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3E55" w14:textId="77777777" w:rsidR="00596EE2" w:rsidRDefault="00596EE2" w:rsidP="00596EE2">
      <w:pPr>
        <w:pStyle w:val="Default"/>
      </w:pPr>
    </w:p>
    <w:p w14:paraId="5E3E9F77" w14:textId="77777777" w:rsidR="009E15DF" w:rsidRPr="009E15DF" w:rsidRDefault="00596EE2" w:rsidP="009E15DF">
      <w:pPr>
        <w:pStyle w:val="Default"/>
      </w:pPr>
      <w:r>
        <w:t xml:space="preserve"> </w:t>
      </w:r>
    </w:p>
    <w:p w14:paraId="4B735836" w14:textId="77777777" w:rsidR="007256A0" w:rsidRPr="007256A0" w:rsidRDefault="007256A0" w:rsidP="007256A0">
      <w:pPr>
        <w:autoSpaceDE w:val="0"/>
        <w:autoSpaceDN w:val="0"/>
        <w:adjustRightInd w:val="0"/>
        <w:rPr>
          <w:rFonts w:ascii="Arial" w:hAnsi="Arial" w:cs="Arial"/>
          <w:color w:val="000000"/>
        </w:rPr>
      </w:pPr>
    </w:p>
    <w:p w14:paraId="230BFAC4" w14:textId="77777777" w:rsidR="007256A0" w:rsidRPr="007256A0" w:rsidRDefault="007256A0" w:rsidP="007256A0">
      <w:pPr>
        <w:autoSpaceDE w:val="0"/>
        <w:autoSpaceDN w:val="0"/>
        <w:adjustRightInd w:val="0"/>
        <w:rPr>
          <w:rFonts w:ascii="Arial" w:hAnsi="Arial" w:cs="Arial"/>
          <w:color w:val="000000"/>
          <w:sz w:val="28"/>
          <w:szCs w:val="28"/>
        </w:rPr>
      </w:pPr>
      <w:r w:rsidRPr="007256A0">
        <w:rPr>
          <w:rFonts w:ascii="Arial" w:hAnsi="Arial" w:cs="Arial"/>
          <w:color w:val="000000"/>
        </w:rPr>
        <w:t xml:space="preserve"> </w:t>
      </w:r>
      <w:r w:rsidRPr="007256A0">
        <w:rPr>
          <w:rFonts w:ascii="Arial" w:hAnsi="Arial" w:cs="Arial"/>
          <w:b/>
          <w:bCs/>
          <w:color w:val="000000"/>
          <w:sz w:val="28"/>
          <w:szCs w:val="28"/>
        </w:rPr>
        <w:t>Monitoring New Dogs</w:t>
      </w:r>
    </w:p>
    <w:p w14:paraId="0570DCF8" w14:textId="5B2E4859" w:rsidR="009E15DF" w:rsidRDefault="007256A0" w:rsidP="007256A0">
      <w:pPr>
        <w:pStyle w:val="Default"/>
        <w:rPr>
          <w:sz w:val="22"/>
          <w:szCs w:val="22"/>
        </w:rPr>
      </w:pPr>
      <w:r w:rsidRPr="007256A0">
        <w:rPr>
          <w:sz w:val="22"/>
          <w:szCs w:val="22"/>
        </w:rPr>
        <w:t>To comply with the Animal Welfare (Licensing of Activities involving Animals) Regulations 2018, we have policies and procedures in place to monitor dogs coming into our care, to ensure they are happy as well as healthy.</w:t>
      </w:r>
    </w:p>
    <w:p w14:paraId="199A783E" w14:textId="5603AA4E" w:rsidR="007256A0" w:rsidRDefault="007256A0" w:rsidP="007256A0">
      <w:pPr>
        <w:pStyle w:val="Default"/>
        <w:rPr>
          <w:sz w:val="22"/>
          <w:szCs w:val="22"/>
        </w:rPr>
      </w:pPr>
    </w:p>
    <w:p w14:paraId="652604FD" w14:textId="77777777" w:rsidR="009174E6" w:rsidRPr="009174E6" w:rsidRDefault="009174E6" w:rsidP="009174E6">
      <w:pPr>
        <w:autoSpaceDE w:val="0"/>
        <w:autoSpaceDN w:val="0"/>
        <w:adjustRightInd w:val="0"/>
        <w:rPr>
          <w:rFonts w:ascii="Arial" w:hAnsi="Arial" w:cs="Arial"/>
          <w:color w:val="000000"/>
        </w:rPr>
      </w:pPr>
    </w:p>
    <w:tbl>
      <w:tblPr>
        <w:tblStyle w:val="TableGrid"/>
        <w:tblW w:w="0" w:type="auto"/>
        <w:tblLayout w:type="fixed"/>
        <w:tblLook w:val="0000" w:firstRow="0" w:lastRow="0" w:firstColumn="0" w:lastColumn="0" w:noHBand="0" w:noVBand="0"/>
      </w:tblPr>
      <w:tblGrid>
        <w:gridCol w:w="4868"/>
        <w:gridCol w:w="4868"/>
      </w:tblGrid>
      <w:tr w:rsidR="009174E6" w:rsidRPr="009174E6" w14:paraId="628661E6" w14:textId="77777777" w:rsidTr="009174E6">
        <w:trPr>
          <w:trHeight w:val="103"/>
        </w:trPr>
        <w:tc>
          <w:tcPr>
            <w:tcW w:w="4868" w:type="dxa"/>
          </w:tcPr>
          <w:p w14:paraId="7E9A3858"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rPr>
              <w:t xml:space="preserve"> </w:t>
            </w:r>
            <w:r w:rsidRPr="009174E6">
              <w:rPr>
                <w:rFonts w:ascii="Arial" w:hAnsi="Arial" w:cs="Arial"/>
                <w:b/>
                <w:bCs/>
                <w:color w:val="000000"/>
                <w:sz w:val="22"/>
                <w:szCs w:val="22"/>
              </w:rPr>
              <w:t xml:space="preserve">Action </w:t>
            </w:r>
          </w:p>
        </w:tc>
        <w:tc>
          <w:tcPr>
            <w:tcW w:w="4868" w:type="dxa"/>
          </w:tcPr>
          <w:p w14:paraId="7D709162"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b/>
                <w:bCs/>
                <w:color w:val="000000"/>
                <w:sz w:val="22"/>
                <w:szCs w:val="22"/>
              </w:rPr>
              <w:t>Procedure</w:t>
            </w:r>
          </w:p>
        </w:tc>
      </w:tr>
      <w:tr w:rsidR="009174E6" w:rsidRPr="009174E6" w14:paraId="2FA3B34E" w14:textId="77777777" w:rsidTr="009174E6">
        <w:trPr>
          <w:trHeight w:val="609"/>
        </w:trPr>
        <w:tc>
          <w:tcPr>
            <w:tcW w:w="4868" w:type="dxa"/>
          </w:tcPr>
          <w:p w14:paraId="586693CA" w14:textId="02340809"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Observe dogs after arrival to</w:t>
            </w:r>
            <w:r>
              <w:rPr>
                <w:rFonts w:ascii="Arial" w:hAnsi="Arial" w:cs="Arial"/>
                <w:color w:val="000000"/>
                <w:sz w:val="22"/>
                <w:szCs w:val="22"/>
              </w:rPr>
              <w:t xml:space="preserve"> </w:t>
            </w:r>
            <w:r w:rsidRPr="009174E6">
              <w:rPr>
                <w:rFonts w:ascii="Arial" w:hAnsi="Arial" w:cs="Arial"/>
                <w:color w:val="000000"/>
                <w:sz w:val="22"/>
                <w:szCs w:val="22"/>
              </w:rPr>
              <w:t>identify abnormal behaviour –</w:t>
            </w:r>
            <w:proofErr w:type="gramStart"/>
            <w:r w:rsidRPr="009174E6">
              <w:rPr>
                <w:rFonts w:ascii="Arial" w:hAnsi="Arial" w:cs="Arial"/>
                <w:color w:val="000000"/>
                <w:sz w:val="22"/>
                <w:szCs w:val="22"/>
              </w:rPr>
              <w:t>in particular dogs</w:t>
            </w:r>
            <w:proofErr w:type="gramEnd"/>
            <w:r w:rsidRPr="009174E6">
              <w:rPr>
                <w:rFonts w:ascii="Arial" w:hAnsi="Arial" w:cs="Arial"/>
                <w:color w:val="000000"/>
                <w:sz w:val="22"/>
                <w:szCs w:val="22"/>
              </w:rPr>
              <w:t xml:space="preserve"> that are nervous or fearful of contact</w:t>
            </w:r>
          </w:p>
        </w:tc>
        <w:tc>
          <w:tcPr>
            <w:tcW w:w="4868" w:type="dxa"/>
          </w:tcPr>
          <w:p w14:paraId="7240810D" w14:textId="23F8F319"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Initial introduction of dog to staff. Dog allowed to have choice of interaction or private space to acclimatise.  When dog observed to be ready for interaction, this will be welcomed and encouraged.</w:t>
            </w:r>
            <w:r>
              <w:rPr>
                <w:rFonts w:ascii="Arial" w:hAnsi="Arial" w:cs="Arial"/>
                <w:color w:val="000000"/>
                <w:sz w:val="22"/>
                <w:szCs w:val="22"/>
              </w:rPr>
              <w:t xml:space="preserve"> </w:t>
            </w:r>
            <w:proofErr w:type="gramStart"/>
            <w:r w:rsidRPr="009174E6">
              <w:rPr>
                <w:rFonts w:ascii="Arial" w:hAnsi="Arial" w:cs="Arial"/>
                <w:color w:val="000000"/>
                <w:sz w:val="22"/>
                <w:szCs w:val="22"/>
              </w:rPr>
              <w:t>Dog</w:t>
            </w:r>
            <w:proofErr w:type="gramEnd"/>
            <w:r w:rsidRPr="009174E6">
              <w:rPr>
                <w:rFonts w:ascii="Arial" w:hAnsi="Arial" w:cs="Arial"/>
                <w:color w:val="000000"/>
                <w:sz w:val="22"/>
                <w:szCs w:val="22"/>
              </w:rPr>
              <w:t xml:space="preserve"> to be slowly introduced to other dogs.  Continual observation of</w:t>
            </w:r>
            <w:r>
              <w:rPr>
                <w:rFonts w:ascii="Arial" w:hAnsi="Arial" w:cs="Arial"/>
                <w:color w:val="000000"/>
                <w:sz w:val="22"/>
                <w:szCs w:val="22"/>
              </w:rPr>
              <w:t xml:space="preserve"> </w:t>
            </w:r>
            <w:r w:rsidRPr="009174E6">
              <w:rPr>
                <w:rFonts w:ascii="Arial" w:hAnsi="Arial" w:cs="Arial"/>
                <w:color w:val="000000"/>
                <w:sz w:val="22"/>
                <w:szCs w:val="22"/>
              </w:rPr>
              <w:t xml:space="preserve">dog and interactions with other dogs and people.  </w:t>
            </w:r>
          </w:p>
        </w:tc>
      </w:tr>
      <w:tr w:rsidR="009174E6" w:rsidRPr="009174E6" w14:paraId="3D8F2FAA" w14:textId="77777777" w:rsidTr="009174E6">
        <w:trPr>
          <w:trHeight w:val="356"/>
        </w:trPr>
        <w:tc>
          <w:tcPr>
            <w:tcW w:w="4868" w:type="dxa"/>
          </w:tcPr>
          <w:p w14:paraId="36227A3F"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Where dogs are fearful or nervous, separation where necessary</w:t>
            </w:r>
          </w:p>
        </w:tc>
        <w:tc>
          <w:tcPr>
            <w:tcW w:w="4868" w:type="dxa"/>
          </w:tcPr>
          <w:p w14:paraId="63B8A497" w14:textId="299E5852"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Rooms available</w:t>
            </w:r>
            <w:r>
              <w:rPr>
                <w:rFonts w:ascii="Arial" w:hAnsi="Arial" w:cs="Arial"/>
                <w:color w:val="000000"/>
                <w:sz w:val="22"/>
                <w:szCs w:val="22"/>
              </w:rPr>
              <w:t xml:space="preserve"> </w:t>
            </w:r>
            <w:r w:rsidRPr="009174E6">
              <w:rPr>
                <w:rFonts w:ascii="Arial" w:hAnsi="Arial" w:cs="Arial"/>
                <w:color w:val="000000"/>
                <w:sz w:val="22"/>
                <w:szCs w:val="22"/>
              </w:rPr>
              <w:t>for dog separation and dog will</w:t>
            </w:r>
            <w:r>
              <w:rPr>
                <w:rFonts w:ascii="Arial" w:hAnsi="Arial" w:cs="Arial"/>
                <w:color w:val="000000"/>
                <w:sz w:val="22"/>
                <w:szCs w:val="22"/>
              </w:rPr>
              <w:t xml:space="preserve"> </w:t>
            </w:r>
            <w:r w:rsidRPr="009174E6">
              <w:rPr>
                <w:rFonts w:ascii="Arial" w:hAnsi="Arial" w:cs="Arial"/>
                <w:color w:val="000000"/>
                <w:sz w:val="22"/>
                <w:szCs w:val="22"/>
              </w:rPr>
              <w:t>be monitored regularly.</w:t>
            </w:r>
          </w:p>
        </w:tc>
      </w:tr>
      <w:tr w:rsidR="009174E6" w:rsidRPr="009174E6" w14:paraId="34BB1661" w14:textId="77777777" w:rsidTr="009174E6">
        <w:trPr>
          <w:trHeight w:val="230"/>
        </w:trPr>
        <w:tc>
          <w:tcPr>
            <w:tcW w:w="4868" w:type="dxa"/>
          </w:tcPr>
          <w:p w14:paraId="39245B6F"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Behaviour of dogs is monitored daily</w:t>
            </w:r>
          </w:p>
        </w:tc>
        <w:tc>
          <w:tcPr>
            <w:tcW w:w="4868" w:type="dxa"/>
          </w:tcPr>
          <w:p w14:paraId="42D48086"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Behaviour is observed and records kept of any signs of:</w:t>
            </w:r>
          </w:p>
          <w:p w14:paraId="6D536E4B"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stress, fear, anxiety, aggression.</w:t>
            </w:r>
          </w:p>
        </w:tc>
      </w:tr>
      <w:tr w:rsidR="009174E6" w:rsidRPr="009174E6" w14:paraId="586CF010" w14:textId="77777777" w:rsidTr="009174E6">
        <w:trPr>
          <w:trHeight w:val="355"/>
        </w:trPr>
        <w:tc>
          <w:tcPr>
            <w:tcW w:w="4868" w:type="dxa"/>
          </w:tcPr>
          <w:p w14:paraId="085646B5"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Dogs showing signs of distress given suitable accommodation</w:t>
            </w:r>
          </w:p>
        </w:tc>
        <w:tc>
          <w:tcPr>
            <w:tcW w:w="4868" w:type="dxa"/>
          </w:tcPr>
          <w:p w14:paraId="70E33B75"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 xml:space="preserve">Dogs showing signs of distress –for example elderly or nervous dogs </w:t>
            </w:r>
            <w:proofErr w:type="gramStart"/>
            <w:r w:rsidRPr="009174E6">
              <w:rPr>
                <w:rFonts w:ascii="Arial" w:hAnsi="Arial" w:cs="Arial"/>
                <w:color w:val="000000"/>
                <w:sz w:val="22"/>
                <w:szCs w:val="22"/>
              </w:rPr>
              <w:t>are located in</w:t>
            </w:r>
            <w:proofErr w:type="gramEnd"/>
            <w:r w:rsidRPr="009174E6">
              <w:rPr>
                <w:rFonts w:ascii="Arial" w:hAnsi="Arial" w:cs="Arial"/>
                <w:color w:val="000000"/>
                <w:sz w:val="22"/>
                <w:szCs w:val="22"/>
              </w:rPr>
              <w:t xml:space="preserve"> a quiet area.</w:t>
            </w:r>
          </w:p>
        </w:tc>
      </w:tr>
      <w:tr w:rsidR="009174E6" w:rsidRPr="009174E6" w14:paraId="514ADD08" w14:textId="77777777" w:rsidTr="009174E6">
        <w:trPr>
          <w:trHeight w:val="230"/>
        </w:trPr>
        <w:tc>
          <w:tcPr>
            <w:tcW w:w="4868" w:type="dxa"/>
          </w:tcPr>
          <w:p w14:paraId="664279B1"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If abnormal behaviour is noted</w:t>
            </w:r>
          </w:p>
        </w:tc>
        <w:tc>
          <w:tcPr>
            <w:tcW w:w="4868" w:type="dxa"/>
          </w:tcPr>
          <w:p w14:paraId="1F435A03"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Advice sought from a vet.</w:t>
            </w:r>
          </w:p>
          <w:p w14:paraId="75E0EF57" w14:textId="77777777" w:rsidR="009174E6" w:rsidRPr="009174E6" w:rsidRDefault="009174E6" w:rsidP="009174E6">
            <w:pPr>
              <w:autoSpaceDE w:val="0"/>
              <w:autoSpaceDN w:val="0"/>
              <w:adjustRightInd w:val="0"/>
              <w:rPr>
                <w:rFonts w:ascii="Arial" w:hAnsi="Arial" w:cs="Arial"/>
                <w:color w:val="000000"/>
                <w:sz w:val="22"/>
                <w:szCs w:val="22"/>
              </w:rPr>
            </w:pPr>
            <w:r w:rsidRPr="009174E6">
              <w:rPr>
                <w:rFonts w:ascii="Arial" w:hAnsi="Arial" w:cs="Arial"/>
                <w:color w:val="000000"/>
                <w:sz w:val="22"/>
                <w:szCs w:val="22"/>
              </w:rPr>
              <w:t>Owners’ permission sought for any intervention</w:t>
            </w:r>
          </w:p>
        </w:tc>
      </w:tr>
    </w:tbl>
    <w:p w14:paraId="65A94C9F" w14:textId="77777777" w:rsidR="007256A0" w:rsidRDefault="007256A0" w:rsidP="007256A0">
      <w:pPr>
        <w:pStyle w:val="Default"/>
        <w:rPr>
          <w:sz w:val="22"/>
          <w:szCs w:val="22"/>
        </w:rPr>
      </w:pPr>
    </w:p>
    <w:sectPr w:rsidR="007256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2A36" w14:textId="77777777" w:rsidR="002D03CF" w:rsidRDefault="002D03CF" w:rsidP="0014249C">
      <w:r>
        <w:separator/>
      </w:r>
    </w:p>
  </w:endnote>
  <w:endnote w:type="continuationSeparator" w:id="0">
    <w:p w14:paraId="2EF9E33F" w14:textId="77777777" w:rsidR="002D03CF" w:rsidRDefault="002D03CF" w:rsidP="001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0F5F" w14:textId="77777777" w:rsidR="002D03CF" w:rsidRDefault="002D03CF" w:rsidP="0014249C">
      <w:r>
        <w:separator/>
      </w:r>
    </w:p>
  </w:footnote>
  <w:footnote w:type="continuationSeparator" w:id="0">
    <w:p w14:paraId="50E774D8" w14:textId="77777777" w:rsidR="002D03CF" w:rsidRDefault="002D03CF" w:rsidP="0014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0BBC" w14:textId="032767D7" w:rsidR="0014249C" w:rsidRDefault="0014249C" w:rsidP="0014249C">
    <w:pPr>
      <w:pStyle w:val="Title"/>
    </w:pPr>
    <w:r>
      <w:t>4MuddyPawz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41934"/>
    <w:multiLevelType w:val="hybridMultilevel"/>
    <w:tmpl w:val="00EB6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2CE4AE"/>
    <w:multiLevelType w:val="hybridMultilevel"/>
    <w:tmpl w:val="351B4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E4BC2"/>
    <w:multiLevelType w:val="hybridMultilevel"/>
    <w:tmpl w:val="97BFD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2EA3E9"/>
    <w:multiLevelType w:val="hybridMultilevel"/>
    <w:tmpl w:val="FB63ED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BD2A7D"/>
    <w:multiLevelType w:val="hybridMultilevel"/>
    <w:tmpl w:val="D02EB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673B9"/>
    <w:multiLevelType w:val="hybridMultilevel"/>
    <w:tmpl w:val="5E7E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9C"/>
    <w:rsid w:val="0014249C"/>
    <w:rsid w:val="0018513D"/>
    <w:rsid w:val="001B4F9B"/>
    <w:rsid w:val="002D03CF"/>
    <w:rsid w:val="00596EE2"/>
    <w:rsid w:val="007256A0"/>
    <w:rsid w:val="009174E6"/>
    <w:rsid w:val="009E15DF"/>
    <w:rsid w:val="00EC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85F5F"/>
  <w15:chartTrackingRefBased/>
  <w15:docId w15:val="{41F15FC3-4B8C-4C4F-AA5D-32AE8BE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49C"/>
    <w:pPr>
      <w:autoSpaceDE w:val="0"/>
      <w:autoSpaceDN w:val="0"/>
      <w:adjustRightInd w:val="0"/>
    </w:pPr>
    <w:rPr>
      <w:rFonts w:ascii="Arial" w:hAnsi="Arial" w:cs="Arial"/>
      <w:color w:val="000000"/>
    </w:rPr>
  </w:style>
  <w:style w:type="table" w:styleId="TableGrid">
    <w:name w:val="Table Grid"/>
    <w:basedOn w:val="TableNormal"/>
    <w:uiPriority w:val="39"/>
    <w:rsid w:val="0014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49C"/>
    <w:pPr>
      <w:tabs>
        <w:tab w:val="center" w:pos="4513"/>
        <w:tab w:val="right" w:pos="9026"/>
      </w:tabs>
    </w:pPr>
  </w:style>
  <w:style w:type="character" w:customStyle="1" w:styleId="HeaderChar">
    <w:name w:val="Header Char"/>
    <w:basedOn w:val="DefaultParagraphFont"/>
    <w:link w:val="Header"/>
    <w:uiPriority w:val="99"/>
    <w:rsid w:val="0014249C"/>
  </w:style>
  <w:style w:type="paragraph" w:styleId="Footer">
    <w:name w:val="footer"/>
    <w:basedOn w:val="Normal"/>
    <w:link w:val="FooterChar"/>
    <w:uiPriority w:val="99"/>
    <w:unhideWhenUsed/>
    <w:rsid w:val="0014249C"/>
    <w:pPr>
      <w:tabs>
        <w:tab w:val="center" w:pos="4513"/>
        <w:tab w:val="right" w:pos="9026"/>
      </w:tabs>
    </w:pPr>
  </w:style>
  <w:style w:type="character" w:customStyle="1" w:styleId="FooterChar">
    <w:name w:val="Footer Char"/>
    <w:basedOn w:val="DefaultParagraphFont"/>
    <w:link w:val="Footer"/>
    <w:uiPriority w:val="99"/>
    <w:rsid w:val="0014249C"/>
  </w:style>
  <w:style w:type="paragraph" w:styleId="Title">
    <w:name w:val="Title"/>
    <w:basedOn w:val="Normal"/>
    <w:next w:val="Normal"/>
    <w:link w:val="TitleChar"/>
    <w:uiPriority w:val="10"/>
    <w:qFormat/>
    <w:rsid w:val="001424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6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2</cp:revision>
  <dcterms:created xsi:type="dcterms:W3CDTF">2023-02-08T11:01:00Z</dcterms:created>
  <dcterms:modified xsi:type="dcterms:W3CDTF">2023-02-08T11:01:00Z</dcterms:modified>
</cp:coreProperties>
</file>